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29" w:rsidRDefault="002B2478" w:rsidP="00DE7486">
      <w:pPr>
        <w:jc w:val="both"/>
        <w:textAlignment w:val="baseline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Dextromethorphan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HBr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Triprolidine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HCl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&amp; Phenylephrine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HCl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Syrup</w:t>
      </w:r>
      <w:r w:rsidR="00DF61C5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FE1A01" w:rsidRPr="00935A3B" w:rsidRDefault="00FE1A01" w:rsidP="00DE748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5DCF" w:rsidRDefault="00975DCF" w:rsidP="00DE7486">
      <w:pPr>
        <w:spacing w:line="360" w:lineRule="auto"/>
        <w:jc w:val="both"/>
        <w:rPr>
          <w:rFonts w:ascii="Times New Roman" w:eastAsia="Times New Roman" w:hAnsi="Times New Roman" w:cs="Mangal"/>
          <w:b/>
          <w:bCs/>
          <w:sz w:val="24"/>
          <w:szCs w:val="24"/>
        </w:rPr>
      </w:pPr>
      <w:r w:rsidRPr="008B3DFA">
        <w:rPr>
          <w:rFonts w:ascii="Times New Roman" w:eastAsia="Times New Roman" w:hAnsi="Times New Roman" w:cs="Mangal"/>
          <w:b/>
          <w:bCs/>
          <w:sz w:val="24"/>
          <w:szCs w:val="24"/>
        </w:rPr>
        <w:t xml:space="preserve">Analytical profile no.: </w:t>
      </w:r>
      <w:proofErr w:type="spellStart"/>
      <w:r>
        <w:rPr>
          <w:rFonts w:ascii="Times New Roman" w:hAnsi="Times New Roman"/>
          <w:sz w:val="24"/>
          <w:szCs w:val="24"/>
        </w:rPr>
        <w:t>Dex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Phen</w:t>
      </w:r>
      <w:proofErr w:type="spellEnd"/>
      <w:r>
        <w:rPr>
          <w:rFonts w:ascii="Times New Roman" w:hAnsi="Times New Roman"/>
          <w:sz w:val="24"/>
          <w:szCs w:val="24"/>
        </w:rPr>
        <w:t xml:space="preserve"> S 078/079/AP 099</w:t>
      </w:r>
    </w:p>
    <w:p w:rsidR="0008764F" w:rsidRPr="004C68BF" w:rsidRDefault="002B2478" w:rsidP="00DE7486">
      <w:pPr>
        <w:spacing w:line="360" w:lineRule="auto"/>
        <w:jc w:val="both"/>
        <w:rPr>
          <w:rFonts w:ascii="Times New Roman" w:hAnsi="Times New Roman"/>
          <w:b/>
          <w:bCs/>
          <w:sz w:val="30"/>
          <w:szCs w:val="30"/>
        </w:rPr>
      </w:pPr>
      <w:r w:rsidRPr="002B2478">
        <w:rPr>
          <w:rFonts w:ascii="Times New Roman" w:hAnsi="Times New Roman"/>
          <w:sz w:val="24"/>
          <w:szCs w:val="24"/>
        </w:rPr>
        <w:t xml:space="preserve">Dextromethorphan </w:t>
      </w:r>
      <w:proofErr w:type="spellStart"/>
      <w:r w:rsidRPr="002B2478">
        <w:rPr>
          <w:rFonts w:ascii="Times New Roman" w:hAnsi="Times New Roman"/>
          <w:sz w:val="24"/>
          <w:szCs w:val="24"/>
        </w:rPr>
        <w:t>HBr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478">
        <w:rPr>
          <w:rFonts w:ascii="Times New Roman" w:hAnsi="Times New Roman"/>
          <w:sz w:val="24"/>
          <w:szCs w:val="24"/>
        </w:rPr>
        <w:t>Triprolidine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478">
        <w:rPr>
          <w:rFonts w:ascii="Times New Roman" w:hAnsi="Times New Roman"/>
          <w:sz w:val="24"/>
          <w:szCs w:val="24"/>
        </w:rPr>
        <w:t>HCl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 &amp; Phenylephrine </w:t>
      </w:r>
      <w:proofErr w:type="spellStart"/>
      <w:r w:rsidRPr="002B2478">
        <w:rPr>
          <w:rFonts w:ascii="Times New Roman" w:hAnsi="Times New Roman"/>
          <w:sz w:val="24"/>
          <w:szCs w:val="24"/>
        </w:rPr>
        <w:t>HCl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 Syrup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8764F" w:rsidRPr="007428E7">
        <w:rPr>
          <w:rFonts w:ascii="Times New Roman" w:hAnsi="Times New Roman"/>
          <w:sz w:val="24"/>
          <w:szCs w:val="24"/>
        </w:rPr>
        <w:t>contain</w:t>
      </w:r>
      <w:r w:rsidR="0008764F">
        <w:rPr>
          <w:rFonts w:ascii="Times New Roman" w:hAnsi="Times New Roman"/>
          <w:sz w:val="24"/>
          <w:szCs w:val="24"/>
        </w:rPr>
        <w:t>s</w:t>
      </w:r>
      <w:r w:rsidR="0008764F" w:rsidRPr="007428E7">
        <w:rPr>
          <w:rFonts w:ascii="Times New Roman" w:hAnsi="Times New Roman"/>
          <w:sz w:val="24"/>
          <w:szCs w:val="24"/>
        </w:rPr>
        <w:t xml:space="preserve"> not less than </w:t>
      </w:r>
      <w:r w:rsidR="0008764F" w:rsidRPr="000E274D">
        <w:rPr>
          <w:rFonts w:ascii="Times New Roman" w:hAnsi="Times New Roman"/>
          <w:sz w:val="24"/>
          <w:szCs w:val="24"/>
        </w:rPr>
        <w:t>90% and not more than 110%</w:t>
      </w:r>
      <w:r w:rsidR="004A159E">
        <w:rPr>
          <w:rFonts w:ascii="Times New Roman" w:hAnsi="Times New Roman"/>
          <w:sz w:val="24"/>
          <w:szCs w:val="24"/>
        </w:rPr>
        <w:t xml:space="preserve"> of the </w:t>
      </w:r>
      <w:r w:rsidR="0008764F" w:rsidRPr="007428E7">
        <w:rPr>
          <w:rFonts w:ascii="Times New Roman" w:hAnsi="Times New Roman"/>
          <w:sz w:val="24"/>
          <w:szCs w:val="24"/>
        </w:rPr>
        <w:t>stated amount of</w:t>
      </w:r>
      <w:r w:rsidR="00DC5D0C" w:rsidRPr="00DC5D0C">
        <w:rPr>
          <w:rFonts w:ascii="Times New Roman" w:hAnsi="Times New Roman"/>
          <w:sz w:val="24"/>
          <w:szCs w:val="24"/>
        </w:rPr>
        <w:t xml:space="preserve"> </w:t>
      </w:r>
      <w:r w:rsidRPr="002B2478">
        <w:rPr>
          <w:rFonts w:ascii="Times New Roman" w:hAnsi="Times New Roman"/>
          <w:sz w:val="24"/>
          <w:szCs w:val="24"/>
        </w:rPr>
        <w:t xml:space="preserve">Dextromethorphan </w:t>
      </w:r>
      <w:proofErr w:type="spellStart"/>
      <w:r w:rsidRPr="002B2478">
        <w:rPr>
          <w:rFonts w:ascii="Times New Roman" w:hAnsi="Times New Roman"/>
          <w:sz w:val="24"/>
          <w:szCs w:val="24"/>
        </w:rPr>
        <w:t>HBr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478">
        <w:rPr>
          <w:rFonts w:ascii="Times New Roman" w:hAnsi="Times New Roman"/>
          <w:sz w:val="24"/>
          <w:szCs w:val="24"/>
        </w:rPr>
        <w:t>Triprolidine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478">
        <w:rPr>
          <w:rFonts w:ascii="Times New Roman" w:hAnsi="Times New Roman"/>
          <w:sz w:val="24"/>
          <w:szCs w:val="24"/>
        </w:rPr>
        <w:t>HCl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 &amp; Phenylephrine </w:t>
      </w:r>
      <w:proofErr w:type="spellStart"/>
      <w:r w:rsidRPr="002B2478">
        <w:rPr>
          <w:rFonts w:ascii="Times New Roman" w:hAnsi="Times New Roman"/>
          <w:sz w:val="24"/>
          <w:szCs w:val="24"/>
        </w:rPr>
        <w:t>HCl</w:t>
      </w:r>
      <w:proofErr w:type="spellEnd"/>
      <w:r w:rsidR="0008764F" w:rsidRPr="0008764F">
        <w:rPr>
          <w:rFonts w:ascii="Times New Roman" w:hAnsi="Times New Roman"/>
          <w:sz w:val="24"/>
          <w:szCs w:val="24"/>
        </w:rPr>
        <w:t>.</w:t>
      </w:r>
    </w:p>
    <w:p w:rsidR="007552F9" w:rsidRDefault="007552F9" w:rsidP="00DE7486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Usual Strength: </w:t>
      </w:r>
      <w:r w:rsidRPr="007552F9">
        <w:rPr>
          <w:rFonts w:ascii="Times New Roman" w:hAnsi="Times New Roman"/>
          <w:sz w:val="24"/>
          <w:szCs w:val="24"/>
        </w:rPr>
        <w:t>Each 5 ml contains:</w:t>
      </w:r>
    </w:p>
    <w:p w:rsidR="007552F9" w:rsidRDefault="007552F9" w:rsidP="00DE7486">
      <w:pPr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B2478">
        <w:rPr>
          <w:rFonts w:ascii="Times New Roman" w:hAnsi="Times New Roman"/>
          <w:sz w:val="24"/>
          <w:szCs w:val="24"/>
        </w:rPr>
        <w:t xml:space="preserve">Dextromethorphan </w:t>
      </w:r>
      <w:proofErr w:type="spellStart"/>
      <w:r w:rsidRPr="002B2478">
        <w:rPr>
          <w:rFonts w:ascii="Times New Roman" w:hAnsi="Times New Roman"/>
          <w:sz w:val="24"/>
          <w:szCs w:val="24"/>
        </w:rPr>
        <w:t>HBr</w:t>
      </w:r>
      <w:proofErr w:type="spellEnd"/>
      <w:r>
        <w:rPr>
          <w:rFonts w:ascii="Times New Roman" w:hAnsi="Times New Roman"/>
          <w:sz w:val="24"/>
          <w:szCs w:val="24"/>
        </w:rPr>
        <w:t xml:space="preserve"> 10 mg</w:t>
      </w:r>
      <w:r w:rsidRPr="002B2478">
        <w:rPr>
          <w:rFonts w:ascii="Times New Roman" w:hAnsi="Times New Roman"/>
          <w:sz w:val="24"/>
          <w:szCs w:val="24"/>
        </w:rPr>
        <w:t xml:space="preserve">, </w:t>
      </w:r>
    </w:p>
    <w:p w:rsidR="007552F9" w:rsidRDefault="007552F9" w:rsidP="00DE7486">
      <w:pPr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B2478">
        <w:rPr>
          <w:rFonts w:ascii="Times New Roman" w:hAnsi="Times New Roman"/>
          <w:sz w:val="24"/>
          <w:szCs w:val="24"/>
        </w:rPr>
        <w:t>Triprolidine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478">
        <w:rPr>
          <w:rFonts w:ascii="Times New Roman" w:hAnsi="Times New Roman"/>
          <w:sz w:val="24"/>
          <w:szCs w:val="24"/>
        </w:rPr>
        <w:t>HCl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1.25 mg </w:t>
      </w:r>
    </w:p>
    <w:p w:rsidR="007552F9" w:rsidRDefault="007552F9" w:rsidP="00DE7486">
      <w:pPr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B2478">
        <w:rPr>
          <w:rFonts w:ascii="Times New Roman" w:hAnsi="Times New Roman"/>
          <w:sz w:val="24"/>
          <w:szCs w:val="24"/>
        </w:rPr>
        <w:t xml:space="preserve">Phenylephrine </w:t>
      </w:r>
      <w:proofErr w:type="spellStart"/>
      <w:r w:rsidRPr="002B2478">
        <w:rPr>
          <w:rFonts w:ascii="Times New Roman" w:hAnsi="Times New Roman"/>
          <w:sz w:val="24"/>
          <w:szCs w:val="24"/>
        </w:rPr>
        <w:t>HCl</w:t>
      </w:r>
      <w:proofErr w:type="spellEnd"/>
      <w:r w:rsidRPr="002B2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mg</w:t>
      </w:r>
    </w:p>
    <w:p w:rsidR="00467FBC" w:rsidRPr="00BF7E64" w:rsidRDefault="00467FBC" w:rsidP="00DE7486">
      <w:pPr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7E64">
        <w:rPr>
          <w:rFonts w:ascii="Times New Roman" w:hAnsi="Times New Roman"/>
          <w:b/>
          <w:bCs/>
          <w:sz w:val="24"/>
          <w:szCs w:val="24"/>
        </w:rPr>
        <w:t>1. Identification:</w:t>
      </w:r>
    </w:p>
    <w:p w:rsidR="004A159E" w:rsidRDefault="004A159E" w:rsidP="00DE7486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Assay, the principle peak in the chromatogram obtained with the test solution corresponds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peak in the chromatogram obtained with the reference solution. </w:t>
      </w:r>
    </w:p>
    <w:p w:rsidR="005F09F4" w:rsidRPr="00151B4D" w:rsidRDefault="005F09F4" w:rsidP="00DE7486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1B4D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151B4D">
        <w:rPr>
          <w:rFonts w:ascii="Times New Roman" w:hAnsi="Times New Roman"/>
          <w:b/>
          <w:sz w:val="24"/>
          <w:szCs w:val="24"/>
        </w:rPr>
        <w:t>pH</w:t>
      </w:r>
      <w:proofErr w:type="gramEnd"/>
      <w:r w:rsidRPr="00151B4D">
        <w:rPr>
          <w:rFonts w:ascii="Times New Roman" w:hAnsi="Times New Roman"/>
          <w:b/>
          <w:sz w:val="24"/>
          <w:szCs w:val="24"/>
        </w:rPr>
        <w:t xml:space="preserve">: </w:t>
      </w:r>
      <w:r w:rsidR="000871D7" w:rsidRPr="00151B4D">
        <w:rPr>
          <w:rFonts w:ascii="Times New Roman" w:hAnsi="Times New Roman"/>
          <w:sz w:val="24"/>
          <w:szCs w:val="24"/>
        </w:rPr>
        <w:t>As per manufacturer</w:t>
      </w:r>
      <w:r w:rsidR="000871D7">
        <w:rPr>
          <w:rFonts w:ascii="Times New Roman" w:hAnsi="Times New Roman"/>
          <w:sz w:val="24"/>
          <w:szCs w:val="24"/>
        </w:rPr>
        <w:t>’</w:t>
      </w:r>
      <w:r w:rsidR="000871D7" w:rsidRPr="00151B4D">
        <w:rPr>
          <w:rFonts w:ascii="Times New Roman" w:hAnsi="Times New Roman"/>
          <w:sz w:val="24"/>
          <w:szCs w:val="24"/>
        </w:rPr>
        <w:t>s specification</w:t>
      </w:r>
    </w:p>
    <w:p w:rsidR="005F09F4" w:rsidRDefault="005F09F4" w:rsidP="00DE7486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51B4D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="007552F9">
        <w:rPr>
          <w:rFonts w:ascii="Times New Roman" w:hAnsi="Times New Roman"/>
          <w:b/>
          <w:sz w:val="24"/>
          <w:szCs w:val="24"/>
        </w:rPr>
        <w:t>Wt</w:t>
      </w:r>
      <w:proofErr w:type="spellEnd"/>
      <w:r w:rsidR="007552F9">
        <w:rPr>
          <w:rFonts w:ascii="Times New Roman" w:hAnsi="Times New Roman"/>
          <w:b/>
          <w:sz w:val="24"/>
          <w:szCs w:val="24"/>
        </w:rPr>
        <w:t>/ml</w:t>
      </w:r>
      <w:r w:rsidRPr="00151B4D">
        <w:rPr>
          <w:rFonts w:ascii="Times New Roman" w:hAnsi="Times New Roman"/>
          <w:b/>
          <w:sz w:val="24"/>
          <w:szCs w:val="24"/>
        </w:rPr>
        <w:t xml:space="preserve">: </w:t>
      </w:r>
      <w:r w:rsidR="007552F9" w:rsidRPr="00151B4D">
        <w:rPr>
          <w:rFonts w:ascii="Times New Roman" w:hAnsi="Times New Roman"/>
          <w:sz w:val="24"/>
          <w:szCs w:val="24"/>
        </w:rPr>
        <w:t>As per manufacturer</w:t>
      </w:r>
      <w:r w:rsidR="007552F9">
        <w:rPr>
          <w:rFonts w:ascii="Times New Roman" w:hAnsi="Times New Roman"/>
          <w:sz w:val="24"/>
          <w:szCs w:val="24"/>
        </w:rPr>
        <w:t>’</w:t>
      </w:r>
      <w:r w:rsidR="007552F9" w:rsidRPr="00151B4D">
        <w:rPr>
          <w:rFonts w:ascii="Times New Roman" w:hAnsi="Times New Roman"/>
          <w:sz w:val="24"/>
          <w:szCs w:val="24"/>
        </w:rPr>
        <w:t>s specification</w:t>
      </w:r>
    </w:p>
    <w:p w:rsidR="00935A3B" w:rsidRPr="00312627" w:rsidRDefault="005403C6" w:rsidP="00DE74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22EB3" w:rsidRPr="002A6944">
        <w:rPr>
          <w:rFonts w:ascii="Times New Roman" w:hAnsi="Times New Roman"/>
          <w:b/>
          <w:sz w:val="24"/>
          <w:szCs w:val="24"/>
        </w:rPr>
        <w:t>.</w:t>
      </w:r>
      <w:r w:rsidR="00935A3B" w:rsidRPr="002A6944">
        <w:rPr>
          <w:rFonts w:ascii="Times New Roman" w:hAnsi="Times New Roman"/>
          <w:b/>
          <w:sz w:val="24"/>
          <w:szCs w:val="24"/>
        </w:rPr>
        <w:t xml:space="preserve"> Assay:</w:t>
      </w:r>
      <w:r w:rsidR="00312627">
        <w:rPr>
          <w:rFonts w:ascii="Times New Roman" w:hAnsi="Times New Roman"/>
          <w:b/>
          <w:sz w:val="24"/>
          <w:szCs w:val="24"/>
        </w:rPr>
        <w:t xml:space="preserve"> </w:t>
      </w:r>
      <w:r w:rsidR="00526E91" w:rsidRPr="003F5853">
        <w:rPr>
          <w:rFonts w:ascii="Times New Roman" w:hAnsi="Times New Roman"/>
          <w:bCs/>
          <w:i/>
          <w:iCs/>
          <w:sz w:val="24"/>
          <w:szCs w:val="24"/>
        </w:rPr>
        <w:t>Determine</w:t>
      </w:r>
      <w:r w:rsidR="00526E91" w:rsidRPr="0031262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526E91">
        <w:rPr>
          <w:rFonts w:ascii="Times New Roman" w:hAnsi="Times New Roman"/>
          <w:bCs/>
          <w:i/>
          <w:iCs/>
          <w:sz w:val="24"/>
          <w:szCs w:val="24"/>
        </w:rPr>
        <w:t>b</w:t>
      </w:r>
      <w:r w:rsidR="005E4B36">
        <w:rPr>
          <w:rFonts w:ascii="Times New Roman" w:hAnsi="Times New Roman"/>
          <w:bCs/>
          <w:i/>
          <w:iCs/>
          <w:sz w:val="24"/>
          <w:szCs w:val="24"/>
        </w:rPr>
        <w:t xml:space="preserve">y </w:t>
      </w:r>
      <w:r w:rsidR="000871D7">
        <w:rPr>
          <w:rFonts w:ascii="Times New Roman" w:hAnsi="Times New Roman"/>
          <w:bCs/>
          <w:i/>
          <w:iCs/>
          <w:sz w:val="24"/>
          <w:szCs w:val="24"/>
        </w:rPr>
        <w:t>liquid chromatography</w:t>
      </w:r>
    </w:p>
    <w:p w:rsidR="007552F9" w:rsidRPr="007552F9" w:rsidRDefault="005403C6" w:rsidP="00DE748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A6944">
        <w:rPr>
          <w:rFonts w:ascii="Times New Roman" w:hAnsi="Times New Roman"/>
          <w:b/>
          <w:sz w:val="24"/>
          <w:szCs w:val="24"/>
        </w:rPr>
        <w:t>.1</w:t>
      </w:r>
      <w:r w:rsidR="007552F9">
        <w:rPr>
          <w:rFonts w:ascii="Times New Roman" w:hAnsi="Times New Roman"/>
          <w:b/>
          <w:sz w:val="24"/>
          <w:szCs w:val="24"/>
        </w:rPr>
        <w:t xml:space="preserve"> Solvent Mixture: </w:t>
      </w:r>
      <w:r w:rsidR="007552F9" w:rsidRPr="007552F9">
        <w:rPr>
          <w:rFonts w:ascii="Times New Roman" w:hAnsi="Times New Roman"/>
          <w:bCs/>
          <w:sz w:val="24"/>
          <w:szCs w:val="24"/>
        </w:rPr>
        <w:t>Mix methanol</w:t>
      </w:r>
      <w:r w:rsidR="007552F9">
        <w:rPr>
          <w:rFonts w:ascii="Times New Roman" w:hAnsi="Times New Roman"/>
          <w:b/>
          <w:sz w:val="24"/>
          <w:szCs w:val="24"/>
        </w:rPr>
        <w:t xml:space="preserve"> </w:t>
      </w:r>
      <w:r w:rsidR="007552F9">
        <w:rPr>
          <w:rFonts w:ascii="Times New Roman" w:hAnsi="Times New Roman"/>
          <w:bCs/>
          <w:sz w:val="24"/>
          <w:szCs w:val="24"/>
        </w:rPr>
        <w:t>and water in the ratio (58:42) and adj</w:t>
      </w:r>
      <w:r w:rsidR="00376E13">
        <w:rPr>
          <w:rFonts w:ascii="Times New Roman" w:hAnsi="Times New Roman"/>
          <w:bCs/>
          <w:sz w:val="24"/>
          <w:szCs w:val="24"/>
        </w:rPr>
        <w:t>ust pH 3.0 with phosphoric acid.</w:t>
      </w:r>
    </w:p>
    <w:p w:rsidR="005403C6" w:rsidRDefault="005403C6" w:rsidP="00DE748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76E13">
        <w:rPr>
          <w:rFonts w:ascii="Times New Roman" w:hAnsi="Times New Roman"/>
          <w:b/>
          <w:sz w:val="24"/>
          <w:szCs w:val="24"/>
        </w:rPr>
        <w:t>.2</w:t>
      </w:r>
      <w:r w:rsidR="002A6944">
        <w:rPr>
          <w:rFonts w:ascii="Times New Roman" w:hAnsi="Times New Roman"/>
          <w:b/>
          <w:sz w:val="24"/>
          <w:szCs w:val="24"/>
        </w:rPr>
        <w:t xml:space="preserve"> </w:t>
      </w:r>
      <w:r w:rsidR="005F09F4">
        <w:rPr>
          <w:rFonts w:ascii="Times New Roman" w:hAnsi="Times New Roman"/>
          <w:b/>
          <w:sz w:val="24"/>
          <w:szCs w:val="24"/>
        </w:rPr>
        <w:t>Test</w:t>
      </w:r>
      <w:r w:rsidR="005F09F4" w:rsidRPr="00014BDA">
        <w:rPr>
          <w:rFonts w:ascii="Times New Roman" w:hAnsi="Times New Roman"/>
          <w:b/>
          <w:sz w:val="24"/>
          <w:szCs w:val="24"/>
        </w:rPr>
        <w:t xml:space="preserve"> </w:t>
      </w:r>
      <w:r w:rsidR="005F09F4">
        <w:rPr>
          <w:rFonts w:ascii="Times New Roman" w:hAnsi="Times New Roman"/>
          <w:b/>
          <w:sz w:val="24"/>
          <w:szCs w:val="24"/>
        </w:rPr>
        <w:t>solution</w:t>
      </w:r>
      <w:r w:rsidR="005F09F4" w:rsidRPr="00014BDA">
        <w:rPr>
          <w:rFonts w:ascii="Times New Roman" w:hAnsi="Times New Roman"/>
          <w:b/>
          <w:sz w:val="24"/>
          <w:szCs w:val="24"/>
        </w:rPr>
        <w:t xml:space="preserve">: </w:t>
      </w:r>
      <w:r w:rsidR="007552F9" w:rsidRPr="002520DD">
        <w:rPr>
          <w:rFonts w:ascii="Times New Roman" w:hAnsi="Times New Roman"/>
          <w:bCs/>
          <w:sz w:val="24"/>
          <w:szCs w:val="24"/>
        </w:rPr>
        <w:t xml:space="preserve">Shake well and weigh accurately 5 ml of sample (about 5.686 </w:t>
      </w:r>
      <w:proofErr w:type="spellStart"/>
      <w:r w:rsidR="007552F9" w:rsidRPr="002520DD">
        <w:rPr>
          <w:rFonts w:ascii="Times New Roman" w:hAnsi="Times New Roman"/>
          <w:bCs/>
          <w:sz w:val="24"/>
          <w:szCs w:val="24"/>
        </w:rPr>
        <w:t>gm</w:t>
      </w:r>
      <w:proofErr w:type="spellEnd"/>
      <w:r w:rsidR="007552F9" w:rsidRPr="002520DD">
        <w:rPr>
          <w:rFonts w:ascii="Times New Roman" w:hAnsi="Times New Roman"/>
          <w:bCs/>
          <w:sz w:val="24"/>
          <w:szCs w:val="24"/>
        </w:rPr>
        <w:t xml:space="preserve">) </w:t>
      </w:r>
      <w:r w:rsidR="00167E8D" w:rsidRPr="002520DD">
        <w:rPr>
          <w:rFonts w:ascii="Times New Roman" w:hAnsi="Times New Roman"/>
          <w:bCs/>
          <w:sz w:val="24"/>
          <w:szCs w:val="24"/>
        </w:rPr>
        <w:t>in 100ml volumetric flask.</w:t>
      </w:r>
      <w:r w:rsidR="00167E8D">
        <w:rPr>
          <w:rFonts w:ascii="Times New Roman" w:hAnsi="Times New Roman"/>
          <w:b/>
          <w:sz w:val="24"/>
          <w:szCs w:val="24"/>
        </w:rPr>
        <w:t xml:space="preserve"> </w:t>
      </w:r>
      <w:r w:rsidR="00167E8D">
        <w:rPr>
          <w:rFonts w:ascii="Times New Roman" w:hAnsi="Times New Roman"/>
          <w:bCs/>
          <w:sz w:val="24"/>
          <w:szCs w:val="24"/>
        </w:rPr>
        <w:t>Add about 70 ml of solvent mixture,</w:t>
      </w:r>
      <w:r w:rsidR="00167E8D" w:rsidRPr="003A5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E8D">
        <w:rPr>
          <w:rFonts w:ascii="Times New Roman" w:hAnsi="Times New Roman"/>
          <w:sz w:val="24"/>
          <w:szCs w:val="24"/>
        </w:rPr>
        <w:t>sonicate</w:t>
      </w:r>
      <w:proofErr w:type="spellEnd"/>
      <w:r w:rsidR="00167E8D">
        <w:rPr>
          <w:rFonts w:ascii="Times New Roman" w:hAnsi="Times New Roman"/>
          <w:sz w:val="24"/>
          <w:szCs w:val="24"/>
        </w:rPr>
        <w:t xml:space="preserve">, cool to room temperature and make up the volume to 100 ml with same solvent. </w:t>
      </w:r>
    </w:p>
    <w:p w:rsidR="005403C6" w:rsidRPr="005403C6" w:rsidRDefault="005403C6" w:rsidP="00DE748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76E13">
        <w:rPr>
          <w:rFonts w:ascii="Times New Roman" w:hAnsi="Times New Roman"/>
          <w:b/>
          <w:sz w:val="24"/>
          <w:szCs w:val="24"/>
        </w:rPr>
        <w:t>.3</w:t>
      </w:r>
      <w:r w:rsidR="00F21F43">
        <w:rPr>
          <w:rFonts w:ascii="Times New Roman" w:hAnsi="Times New Roman"/>
          <w:b/>
          <w:sz w:val="24"/>
          <w:szCs w:val="24"/>
        </w:rPr>
        <w:t xml:space="preserve"> </w:t>
      </w:r>
      <w:r w:rsidR="005F09F4">
        <w:rPr>
          <w:rFonts w:ascii="Times New Roman" w:hAnsi="Times New Roman"/>
          <w:b/>
          <w:sz w:val="24"/>
          <w:szCs w:val="24"/>
        </w:rPr>
        <w:t>Reference</w:t>
      </w:r>
      <w:r w:rsidR="00F21F43" w:rsidRPr="00C46B1D">
        <w:rPr>
          <w:rFonts w:ascii="Times New Roman" w:hAnsi="Times New Roman"/>
          <w:b/>
          <w:sz w:val="24"/>
          <w:szCs w:val="24"/>
        </w:rPr>
        <w:t xml:space="preserve"> </w:t>
      </w:r>
      <w:r w:rsidR="003A5376">
        <w:rPr>
          <w:rFonts w:ascii="Times New Roman" w:hAnsi="Times New Roman"/>
          <w:b/>
          <w:sz w:val="24"/>
          <w:szCs w:val="24"/>
        </w:rPr>
        <w:t>solution</w:t>
      </w:r>
      <w:r w:rsidR="00F21F43" w:rsidRPr="00C46B1D">
        <w:rPr>
          <w:rFonts w:ascii="Times New Roman" w:hAnsi="Times New Roman"/>
          <w:b/>
          <w:sz w:val="24"/>
          <w:szCs w:val="24"/>
        </w:rPr>
        <w:t>:</w:t>
      </w:r>
      <w:r w:rsidR="00F21F43">
        <w:rPr>
          <w:rFonts w:ascii="Times New Roman" w:hAnsi="Times New Roman"/>
          <w:b/>
          <w:sz w:val="24"/>
          <w:szCs w:val="24"/>
        </w:rPr>
        <w:t xml:space="preserve"> </w:t>
      </w:r>
    </w:p>
    <w:p w:rsidR="006606ED" w:rsidRPr="005403C6" w:rsidRDefault="00317CC1" w:rsidP="00DE74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697D">
        <w:rPr>
          <w:rFonts w:ascii="Times New Roman" w:hAnsi="Times New Roman"/>
          <w:b/>
          <w:sz w:val="24"/>
          <w:szCs w:val="24"/>
        </w:rPr>
        <w:t xml:space="preserve">Reference Solution </w:t>
      </w:r>
      <w:r w:rsidR="006606ED" w:rsidRPr="0060697D">
        <w:rPr>
          <w:rFonts w:ascii="Times New Roman" w:hAnsi="Times New Roman"/>
          <w:b/>
          <w:sz w:val="24"/>
          <w:szCs w:val="24"/>
        </w:rPr>
        <w:t>A</w:t>
      </w:r>
      <w:r w:rsidRPr="0060697D">
        <w:rPr>
          <w:rFonts w:ascii="Times New Roman" w:hAnsi="Times New Roman"/>
          <w:b/>
          <w:sz w:val="24"/>
          <w:szCs w:val="24"/>
        </w:rPr>
        <w:t>:</w:t>
      </w:r>
      <w:r w:rsidR="006606ED">
        <w:rPr>
          <w:rFonts w:ascii="Times New Roman" w:hAnsi="Times New Roman"/>
          <w:b/>
          <w:sz w:val="24"/>
          <w:szCs w:val="24"/>
        </w:rPr>
        <w:t xml:space="preserve"> </w:t>
      </w:r>
      <w:r w:rsidR="006606ED" w:rsidRPr="006606ED">
        <w:rPr>
          <w:rFonts w:ascii="Times New Roman" w:hAnsi="Times New Roman"/>
          <w:bCs/>
          <w:sz w:val="24"/>
          <w:szCs w:val="24"/>
        </w:rPr>
        <w:t xml:space="preserve">Weigh </w:t>
      </w:r>
      <w:r w:rsidR="006606ED">
        <w:rPr>
          <w:rFonts w:ascii="Times New Roman" w:hAnsi="Times New Roman"/>
          <w:bCs/>
          <w:sz w:val="24"/>
          <w:szCs w:val="24"/>
        </w:rPr>
        <w:t xml:space="preserve">accurately 12.5 mg of </w:t>
      </w:r>
      <w:proofErr w:type="spellStart"/>
      <w:r w:rsidR="006606ED">
        <w:rPr>
          <w:rFonts w:ascii="Times New Roman" w:hAnsi="Times New Roman"/>
          <w:bCs/>
          <w:sz w:val="24"/>
          <w:szCs w:val="24"/>
        </w:rPr>
        <w:t>Triprolidine</w:t>
      </w:r>
      <w:proofErr w:type="spellEnd"/>
      <w:r w:rsidR="006606E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06ED">
        <w:rPr>
          <w:rFonts w:ascii="Times New Roman" w:hAnsi="Times New Roman"/>
          <w:bCs/>
          <w:sz w:val="24"/>
          <w:szCs w:val="24"/>
        </w:rPr>
        <w:t>HCl</w:t>
      </w:r>
      <w:proofErr w:type="spellEnd"/>
      <w:r w:rsidR="006606ED">
        <w:rPr>
          <w:rFonts w:ascii="Times New Roman" w:hAnsi="Times New Roman"/>
          <w:bCs/>
          <w:sz w:val="24"/>
          <w:szCs w:val="24"/>
        </w:rPr>
        <w:t xml:space="preserve"> WS and 50 mg Phenylephrine </w:t>
      </w:r>
      <w:proofErr w:type="spellStart"/>
      <w:r w:rsidR="006606ED">
        <w:rPr>
          <w:rFonts w:ascii="Times New Roman" w:hAnsi="Times New Roman"/>
          <w:bCs/>
          <w:sz w:val="24"/>
          <w:szCs w:val="24"/>
        </w:rPr>
        <w:t>HCl</w:t>
      </w:r>
      <w:proofErr w:type="spellEnd"/>
      <w:r w:rsidR="006606ED">
        <w:rPr>
          <w:rFonts w:ascii="Times New Roman" w:hAnsi="Times New Roman"/>
          <w:bCs/>
          <w:sz w:val="24"/>
          <w:szCs w:val="24"/>
        </w:rPr>
        <w:t xml:space="preserve"> WS in 100 ml volumetric flask, add 70 ml solvent mixture, </w:t>
      </w:r>
      <w:proofErr w:type="spellStart"/>
      <w:r w:rsidR="006606ED">
        <w:rPr>
          <w:rFonts w:ascii="Times New Roman" w:hAnsi="Times New Roman"/>
          <w:bCs/>
          <w:sz w:val="24"/>
          <w:szCs w:val="24"/>
        </w:rPr>
        <w:t>sonicate</w:t>
      </w:r>
      <w:proofErr w:type="spellEnd"/>
      <w:r w:rsidR="006606ED">
        <w:rPr>
          <w:rFonts w:ascii="Times New Roman" w:hAnsi="Times New Roman"/>
          <w:bCs/>
          <w:sz w:val="24"/>
          <w:szCs w:val="24"/>
        </w:rPr>
        <w:t xml:space="preserve"> to dissolve and dilute to the mark with solvent mixture.</w:t>
      </w:r>
    </w:p>
    <w:p w:rsidR="006606ED" w:rsidRDefault="00317CC1" w:rsidP="00DE748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697D">
        <w:rPr>
          <w:rFonts w:ascii="Times New Roman" w:hAnsi="Times New Roman"/>
          <w:b/>
          <w:sz w:val="24"/>
          <w:szCs w:val="24"/>
        </w:rPr>
        <w:lastRenderedPageBreak/>
        <w:t>Reference Solution B:</w:t>
      </w:r>
      <w:r w:rsidR="006606ED">
        <w:rPr>
          <w:rFonts w:ascii="Times New Roman" w:hAnsi="Times New Roman"/>
          <w:bCs/>
          <w:sz w:val="24"/>
          <w:szCs w:val="24"/>
        </w:rPr>
        <w:t xml:space="preserve"> </w:t>
      </w:r>
      <w:r w:rsidR="006606ED" w:rsidRPr="006606ED">
        <w:rPr>
          <w:rFonts w:ascii="Times New Roman" w:hAnsi="Times New Roman"/>
          <w:bCs/>
          <w:sz w:val="24"/>
          <w:szCs w:val="24"/>
        </w:rPr>
        <w:t xml:space="preserve">Weigh </w:t>
      </w:r>
      <w:r w:rsidR="006606ED">
        <w:rPr>
          <w:rFonts w:ascii="Times New Roman" w:hAnsi="Times New Roman"/>
          <w:bCs/>
          <w:sz w:val="24"/>
          <w:szCs w:val="24"/>
        </w:rPr>
        <w:t xml:space="preserve">accurately 50 mg of Dextromethorphan </w:t>
      </w:r>
      <w:proofErr w:type="spellStart"/>
      <w:r w:rsidR="006606ED">
        <w:rPr>
          <w:rFonts w:ascii="Times New Roman" w:hAnsi="Times New Roman"/>
          <w:bCs/>
          <w:sz w:val="24"/>
          <w:szCs w:val="24"/>
        </w:rPr>
        <w:t>HBr</w:t>
      </w:r>
      <w:proofErr w:type="spellEnd"/>
      <w:r w:rsidR="006606ED">
        <w:rPr>
          <w:rFonts w:ascii="Times New Roman" w:hAnsi="Times New Roman"/>
          <w:bCs/>
          <w:sz w:val="24"/>
          <w:szCs w:val="24"/>
        </w:rPr>
        <w:t xml:space="preserve"> WS in 100 ml volumetric flask, add 70 ml solvent mixture, </w:t>
      </w:r>
      <w:proofErr w:type="spellStart"/>
      <w:r w:rsidR="006606ED">
        <w:rPr>
          <w:rFonts w:ascii="Times New Roman" w:hAnsi="Times New Roman"/>
          <w:bCs/>
          <w:sz w:val="24"/>
          <w:szCs w:val="24"/>
        </w:rPr>
        <w:t>sonicate</w:t>
      </w:r>
      <w:proofErr w:type="spellEnd"/>
      <w:r w:rsidR="006606ED">
        <w:rPr>
          <w:rFonts w:ascii="Times New Roman" w:hAnsi="Times New Roman"/>
          <w:bCs/>
          <w:sz w:val="24"/>
          <w:szCs w:val="24"/>
        </w:rPr>
        <w:t xml:space="preserve"> to dissolve and dilute to the mark with solvent mixture.</w:t>
      </w:r>
    </w:p>
    <w:p w:rsidR="006606ED" w:rsidRDefault="00317CC1" w:rsidP="00DE748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697D">
        <w:rPr>
          <w:rFonts w:ascii="Times New Roman" w:hAnsi="Times New Roman"/>
          <w:b/>
          <w:sz w:val="24"/>
          <w:szCs w:val="24"/>
        </w:rPr>
        <w:t>Final Reference Solution:</w:t>
      </w:r>
      <w:r>
        <w:rPr>
          <w:rFonts w:ascii="Times New Roman" w:hAnsi="Times New Roman"/>
          <w:bCs/>
          <w:sz w:val="24"/>
          <w:szCs w:val="24"/>
        </w:rPr>
        <w:t xml:space="preserve"> Add</w:t>
      </w:r>
      <w:r w:rsidR="006606ED">
        <w:rPr>
          <w:rFonts w:ascii="Times New Roman" w:hAnsi="Times New Roman"/>
          <w:bCs/>
          <w:sz w:val="24"/>
          <w:szCs w:val="24"/>
        </w:rPr>
        <w:t xml:space="preserve"> 5 ml </w:t>
      </w:r>
      <w:r>
        <w:rPr>
          <w:rFonts w:ascii="Times New Roman" w:hAnsi="Times New Roman"/>
          <w:bCs/>
          <w:sz w:val="24"/>
          <w:szCs w:val="24"/>
        </w:rPr>
        <w:t xml:space="preserve">of reference solution A </w:t>
      </w:r>
      <w:r w:rsidR="006606ED">
        <w:rPr>
          <w:rFonts w:ascii="Times New Roman" w:hAnsi="Times New Roman"/>
          <w:bCs/>
          <w:sz w:val="24"/>
          <w:szCs w:val="24"/>
        </w:rPr>
        <w:t>&amp; 10 ml</w:t>
      </w:r>
      <w:r w:rsidR="006606ED" w:rsidRPr="006606E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reference solution B</w:t>
      </w:r>
      <w:r w:rsidR="006606ED">
        <w:rPr>
          <w:rFonts w:ascii="Times New Roman" w:hAnsi="Times New Roman"/>
          <w:bCs/>
          <w:sz w:val="24"/>
          <w:szCs w:val="24"/>
        </w:rPr>
        <w:t xml:space="preserve"> in 50 ml </w:t>
      </w:r>
      <w:r>
        <w:rPr>
          <w:rFonts w:ascii="Times New Roman" w:hAnsi="Times New Roman"/>
          <w:bCs/>
          <w:sz w:val="24"/>
          <w:szCs w:val="24"/>
        </w:rPr>
        <w:t xml:space="preserve">volumetric flask and make up the volume to 50 ml </w:t>
      </w:r>
      <w:r w:rsidR="006606ED">
        <w:rPr>
          <w:rFonts w:ascii="Times New Roman" w:hAnsi="Times New Roman"/>
          <w:bCs/>
          <w:sz w:val="24"/>
          <w:szCs w:val="24"/>
        </w:rPr>
        <w:t>with solvent mixture.</w:t>
      </w:r>
    </w:p>
    <w:p w:rsidR="007E55AD" w:rsidRPr="00694A2B" w:rsidRDefault="005403C6" w:rsidP="00DE748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13A1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7E55AD" w:rsidRPr="00694A2B">
        <w:rPr>
          <w:rFonts w:ascii="Times New Roman" w:hAnsi="Times New Roman" w:cs="Times New Roman"/>
          <w:b/>
          <w:bCs/>
          <w:sz w:val="24"/>
          <w:szCs w:val="24"/>
        </w:rPr>
        <w:t xml:space="preserve"> Chromatographic system:</w:t>
      </w:r>
    </w:p>
    <w:p w:rsidR="007E55AD" w:rsidRDefault="007E55AD" w:rsidP="00DE748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A2B">
        <w:rPr>
          <w:rFonts w:ascii="Times New Roman" w:hAnsi="Times New Roman" w:cs="Times New Roman"/>
          <w:sz w:val="24"/>
          <w:szCs w:val="24"/>
        </w:rPr>
        <w:t xml:space="preserve">- </w:t>
      </w:r>
      <w:r w:rsidRPr="007B7BA8">
        <w:rPr>
          <w:rFonts w:ascii="Times New Roman" w:hAnsi="Times New Roman" w:cs="Times New Roman"/>
          <w:b/>
          <w:bCs/>
          <w:sz w:val="24"/>
          <w:szCs w:val="24"/>
        </w:rPr>
        <w:t>Column:</w:t>
      </w:r>
      <w:r w:rsidR="00CA17E2">
        <w:rPr>
          <w:rFonts w:ascii="Times New Roman" w:hAnsi="Times New Roman" w:cs="Times New Roman"/>
          <w:sz w:val="24"/>
          <w:szCs w:val="24"/>
        </w:rPr>
        <w:t xml:space="preserve"> C18, (1</w:t>
      </w:r>
      <w:r>
        <w:rPr>
          <w:rFonts w:ascii="Times New Roman" w:hAnsi="Times New Roman" w:cs="Times New Roman"/>
          <w:sz w:val="24"/>
          <w:szCs w:val="24"/>
        </w:rPr>
        <w:t>50 x 4.6 mm), 5 µ particle size</w:t>
      </w:r>
    </w:p>
    <w:p w:rsidR="007E55AD" w:rsidRDefault="007E55AD" w:rsidP="00DE748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A2B">
        <w:rPr>
          <w:rFonts w:ascii="Times New Roman" w:hAnsi="Times New Roman" w:cs="Times New Roman"/>
          <w:sz w:val="24"/>
          <w:szCs w:val="24"/>
        </w:rPr>
        <w:t xml:space="preserve">- </w:t>
      </w:r>
      <w:r w:rsidRPr="007B7BA8">
        <w:rPr>
          <w:rFonts w:ascii="Times New Roman" w:hAnsi="Times New Roman" w:cs="Times New Roman"/>
          <w:b/>
          <w:bCs/>
          <w:sz w:val="24"/>
          <w:szCs w:val="24"/>
        </w:rPr>
        <w:t>Flow rate: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7E2">
        <w:rPr>
          <w:rFonts w:ascii="Times New Roman" w:hAnsi="Times New Roman" w:cs="Times New Roman"/>
          <w:sz w:val="24"/>
          <w:szCs w:val="24"/>
        </w:rPr>
        <w:t>3</w:t>
      </w:r>
      <w:r w:rsidRPr="00694A2B">
        <w:rPr>
          <w:rFonts w:ascii="Times New Roman" w:hAnsi="Times New Roman" w:cs="Times New Roman"/>
          <w:sz w:val="24"/>
          <w:szCs w:val="24"/>
        </w:rPr>
        <w:t xml:space="preserve"> ml/min</w:t>
      </w:r>
    </w:p>
    <w:p w:rsidR="007E55AD" w:rsidRPr="00694A2B" w:rsidRDefault="007E55AD" w:rsidP="00DE748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A2B">
        <w:rPr>
          <w:rFonts w:ascii="Times New Roman" w:hAnsi="Times New Roman" w:cs="Times New Roman"/>
          <w:sz w:val="24"/>
          <w:szCs w:val="24"/>
        </w:rPr>
        <w:t xml:space="preserve">- </w:t>
      </w:r>
      <w:r w:rsidRPr="007B7BA8">
        <w:rPr>
          <w:rFonts w:ascii="Times New Roman" w:hAnsi="Times New Roman" w:cs="Times New Roman"/>
          <w:b/>
          <w:bCs/>
          <w:sz w:val="24"/>
          <w:szCs w:val="24"/>
        </w:rPr>
        <w:t>Wavelength:</w:t>
      </w:r>
      <w:r w:rsidRPr="00694A2B">
        <w:rPr>
          <w:rFonts w:ascii="Times New Roman" w:hAnsi="Times New Roman" w:cs="Times New Roman"/>
          <w:sz w:val="24"/>
          <w:szCs w:val="24"/>
        </w:rPr>
        <w:t xml:space="preserve"> 2</w:t>
      </w:r>
      <w:r w:rsidR="00CA17E2">
        <w:rPr>
          <w:rFonts w:ascii="Times New Roman" w:hAnsi="Times New Roman" w:cs="Times New Roman"/>
          <w:sz w:val="24"/>
          <w:szCs w:val="24"/>
        </w:rPr>
        <w:t>80</w:t>
      </w:r>
      <w:r w:rsidRPr="00694A2B"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0459CC" w:rsidRDefault="007E55AD" w:rsidP="00DE748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7BA8">
        <w:rPr>
          <w:rFonts w:ascii="Times New Roman" w:hAnsi="Times New Roman" w:cs="Times New Roman"/>
          <w:b/>
          <w:bCs/>
          <w:sz w:val="24"/>
          <w:szCs w:val="24"/>
        </w:rPr>
        <w:t>Injection volume:</w:t>
      </w:r>
      <w:r w:rsidR="007E4ED2">
        <w:rPr>
          <w:rFonts w:ascii="Times New Roman" w:hAnsi="Times New Roman" w:cs="Times New Roman"/>
          <w:sz w:val="24"/>
          <w:szCs w:val="24"/>
        </w:rPr>
        <w:t xml:space="preserve"> 2</w:t>
      </w:r>
      <w:r w:rsidRPr="00694A2B">
        <w:rPr>
          <w:rFonts w:ascii="Times New Roman" w:hAnsi="Times New Roman" w:cs="Times New Roman"/>
          <w:sz w:val="24"/>
          <w:szCs w:val="24"/>
        </w:rPr>
        <w:t>0 µl</w:t>
      </w:r>
    </w:p>
    <w:p w:rsidR="000121CC" w:rsidRDefault="007E55AD" w:rsidP="00DE748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A2B">
        <w:rPr>
          <w:rFonts w:ascii="Times New Roman" w:hAnsi="Times New Roman" w:cs="Times New Roman"/>
          <w:sz w:val="24"/>
          <w:szCs w:val="24"/>
        </w:rPr>
        <w:t xml:space="preserve">- </w:t>
      </w:r>
      <w:r w:rsidRPr="007B7BA8">
        <w:rPr>
          <w:rFonts w:ascii="Times New Roman" w:hAnsi="Times New Roman" w:cs="Times New Roman"/>
          <w:b/>
          <w:bCs/>
          <w:sz w:val="24"/>
          <w:szCs w:val="24"/>
        </w:rPr>
        <w:t>Detector:</w:t>
      </w:r>
      <w:r w:rsidRPr="00694A2B">
        <w:rPr>
          <w:rFonts w:ascii="Times New Roman" w:hAnsi="Times New Roman" w:cs="Times New Roman"/>
          <w:sz w:val="24"/>
          <w:szCs w:val="24"/>
        </w:rPr>
        <w:t xml:space="preserve"> UV </w:t>
      </w:r>
    </w:p>
    <w:p w:rsidR="00760001" w:rsidRDefault="007E55AD" w:rsidP="00DE7486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1D1">
        <w:rPr>
          <w:rFonts w:ascii="Times New Roman" w:hAnsi="Times New Roman" w:cs="Times New Roman"/>
          <w:b/>
          <w:bCs/>
          <w:sz w:val="24"/>
          <w:szCs w:val="24"/>
        </w:rPr>
        <w:t>Column temperature:</w:t>
      </w:r>
      <w:r w:rsidR="004D4920">
        <w:rPr>
          <w:rFonts w:ascii="Times New Roman" w:hAnsi="Times New Roman" w:cs="Times New Roman"/>
          <w:sz w:val="24"/>
          <w:szCs w:val="24"/>
        </w:rPr>
        <w:t xml:space="preserve"> </w:t>
      </w:r>
      <w:r w:rsidR="00CA17E2">
        <w:rPr>
          <w:rFonts w:ascii="Times New Roman" w:hAnsi="Times New Roman" w:cs="Times New Roman"/>
          <w:sz w:val="24"/>
          <w:szCs w:val="24"/>
        </w:rPr>
        <w:t>Ambient</w:t>
      </w:r>
    </w:p>
    <w:p w:rsidR="00AC5AFF" w:rsidRPr="00B559DB" w:rsidRDefault="007E55AD" w:rsidP="00DE7486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2A67">
        <w:rPr>
          <w:rFonts w:ascii="Times New Roman" w:hAnsi="Times New Roman" w:cs="Times New Roman"/>
          <w:sz w:val="24"/>
          <w:szCs w:val="24"/>
        </w:rPr>
        <w:t xml:space="preserve">- </w:t>
      </w:r>
      <w:r w:rsidRPr="007B7BA8">
        <w:rPr>
          <w:rFonts w:ascii="Times New Roman" w:hAnsi="Times New Roman" w:cs="Times New Roman"/>
          <w:b/>
          <w:bCs/>
          <w:sz w:val="24"/>
          <w:szCs w:val="24"/>
        </w:rPr>
        <w:t>Mobile Phase:</w:t>
      </w:r>
      <w:r w:rsidRPr="000A4D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17E2">
        <w:rPr>
          <w:rFonts w:ascii="Times New Roman" w:hAnsi="Times New Roman"/>
          <w:sz w:val="24"/>
          <w:szCs w:val="24"/>
        </w:rPr>
        <w:t xml:space="preserve">Dissolve 1.1 </w:t>
      </w:r>
      <w:proofErr w:type="spellStart"/>
      <w:r w:rsidR="00CA17E2">
        <w:rPr>
          <w:rFonts w:ascii="Times New Roman" w:hAnsi="Times New Roman"/>
          <w:sz w:val="24"/>
          <w:szCs w:val="24"/>
        </w:rPr>
        <w:t>gm</w:t>
      </w:r>
      <w:proofErr w:type="spellEnd"/>
      <w:r w:rsidR="00CA17E2">
        <w:rPr>
          <w:rFonts w:ascii="Times New Roman" w:hAnsi="Times New Roman"/>
          <w:sz w:val="24"/>
          <w:szCs w:val="24"/>
        </w:rPr>
        <w:t xml:space="preserve"> of sodium </w:t>
      </w:r>
      <w:proofErr w:type="spellStart"/>
      <w:r w:rsidR="00CA17E2">
        <w:rPr>
          <w:rFonts w:ascii="Times New Roman" w:hAnsi="Times New Roman"/>
          <w:sz w:val="24"/>
          <w:szCs w:val="24"/>
        </w:rPr>
        <w:t>octanesulphonic</w:t>
      </w:r>
      <w:proofErr w:type="spellEnd"/>
      <w:r w:rsidR="00CA17E2">
        <w:rPr>
          <w:rFonts w:ascii="Times New Roman" w:hAnsi="Times New Roman"/>
          <w:sz w:val="24"/>
          <w:szCs w:val="24"/>
        </w:rPr>
        <w:t xml:space="preserve"> acid in 1000 ml solvent mixture.</w:t>
      </w:r>
    </w:p>
    <w:p w:rsidR="007E55AD" w:rsidRDefault="005403C6" w:rsidP="00DE748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13A1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7E55AD" w:rsidRPr="000471C0">
        <w:rPr>
          <w:rFonts w:ascii="Times New Roman" w:hAnsi="Times New Roman" w:cs="Times New Roman"/>
          <w:b/>
          <w:bCs/>
          <w:sz w:val="24"/>
          <w:szCs w:val="24"/>
        </w:rPr>
        <w:t xml:space="preserve"> Procedure:</w:t>
      </w:r>
      <w:r w:rsidR="007E55AD" w:rsidRPr="000471C0">
        <w:rPr>
          <w:rFonts w:ascii="Times New Roman" w:hAnsi="Times New Roman" w:cs="Times New Roman"/>
          <w:sz w:val="24"/>
          <w:szCs w:val="24"/>
        </w:rPr>
        <w:t xml:space="preserve"> </w:t>
      </w:r>
      <w:r w:rsidR="00990F24" w:rsidRPr="000471C0">
        <w:rPr>
          <w:rFonts w:ascii="Times New Roman" w:hAnsi="Times New Roman" w:cs="Times New Roman"/>
          <w:sz w:val="24"/>
          <w:szCs w:val="24"/>
        </w:rPr>
        <w:t>Inject the</w:t>
      </w:r>
      <w:r w:rsidR="00990F24">
        <w:rPr>
          <w:rFonts w:ascii="Times New Roman" w:hAnsi="Times New Roman" w:cs="Times New Roman"/>
          <w:sz w:val="24"/>
          <w:szCs w:val="24"/>
        </w:rPr>
        <w:t xml:space="preserve"> </w:t>
      </w:r>
      <w:r w:rsidR="00990F24" w:rsidRPr="000471C0">
        <w:rPr>
          <w:rFonts w:ascii="Times New Roman" w:hAnsi="Times New Roman" w:cs="Times New Roman"/>
          <w:sz w:val="24"/>
          <w:szCs w:val="24"/>
        </w:rPr>
        <w:t>reference solution</w:t>
      </w:r>
      <w:r w:rsidR="00990F24">
        <w:rPr>
          <w:rFonts w:ascii="Times New Roman" w:hAnsi="Times New Roman" w:cs="Times New Roman"/>
          <w:sz w:val="24"/>
          <w:szCs w:val="24"/>
        </w:rPr>
        <w:t xml:space="preserve"> five times.</w:t>
      </w:r>
      <w:r w:rsidR="00990F24" w:rsidRPr="00990F24">
        <w:rPr>
          <w:rFonts w:ascii="Times New Roman" w:hAnsi="Times New Roman" w:cs="Times New Roman"/>
          <w:sz w:val="24"/>
          <w:szCs w:val="24"/>
        </w:rPr>
        <w:t xml:space="preserve"> </w:t>
      </w:r>
      <w:r w:rsidR="00990F24" w:rsidRPr="000471C0">
        <w:rPr>
          <w:rFonts w:ascii="Times New Roman" w:hAnsi="Times New Roman" w:cs="Times New Roman"/>
          <w:sz w:val="24"/>
          <w:szCs w:val="24"/>
        </w:rPr>
        <w:t>The test is not valid unless</w:t>
      </w:r>
      <w:r w:rsidR="00990F24">
        <w:rPr>
          <w:rFonts w:ascii="Times New Roman" w:hAnsi="Times New Roman" w:cs="Times New Roman"/>
          <w:sz w:val="24"/>
          <w:szCs w:val="24"/>
        </w:rPr>
        <w:t xml:space="preserve"> </w:t>
      </w:r>
      <w:r w:rsidR="007E55AD" w:rsidRPr="000471C0">
        <w:rPr>
          <w:rFonts w:ascii="Times New Roman" w:hAnsi="Times New Roman" w:cs="Times New Roman"/>
          <w:sz w:val="24"/>
          <w:szCs w:val="24"/>
        </w:rPr>
        <w:t xml:space="preserve">the column efficiency is not less than 2000 theoretical plates, tailing factor is not more than 2.0 and the relative standard deviation for replicate injections is not more than 2.0%. </w:t>
      </w:r>
      <w:r w:rsidR="00990F24">
        <w:rPr>
          <w:rFonts w:ascii="Times New Roman" w:hAnsi="Times New Roman" w:cs="Times New Roman"/>
          <w:sz w:val="24"/>
          <w:szCs w:val="24"/>
        </w:rPr>
        <w:t xml:space="preserve">Inject the test solution. </w:t>
      </w:r>
      <w:r w:rsidR="00990F24">
        <w:rPr>
          <w:rFonts w:ascii="Times New Roman" w:hAnsi="Times New Roman"/>
          <w:sz w:val="24"/>
          <w:szCs w:val="24"/>
        </w:rPr>
        <w:t>Measure the peak responses. Calculate the content of</w:t>
      </w:r>
      <w:r w:rsidR="00990F24" w:rsidRPr="007428E7">
        <w:rPr>
          <w:rFonts w:ascii="Times New Roman" w:hAnsi="Times New Roman" w:cs="Times New Roman"/>
          <w:sz w:val="24"/>
          <w:szCs w:val="24"/>
        </w:rPr>
        <w:t xml:space="preserve"> </w:t>
      </w:r>
      <w:r w:rsidR="00CA17E2" w:rsidRPr="002B2478">
        <w:rPr>
          <w:rFonts w:ascii="Times New Roman" w:hAnsi="Times New Roman"/>
          <w:sz w:val="24"/>
          <w:szCs w:val="24"/>
        </w:rPr>
        <w:t xml:space="preserve">Dextromethorphan </w:t>
      </w:r>
      <w:proofErr w:type="spellStart"/>
      <w:r w:rsidR="00CA17E2" w:rsidRPr="002B2478">
        <w:rPr>
          <w:rFonts w:ascii="Times New Roman" w:hAnsi="Times New Roman"/>
          <w:sz w:val="24"/>
          <w:szCs w:val="24"/>
        </w:rPr>
        <w:t>HBr</w:t>
      </w:r>
      <w:proofErr w:type="spellEnd"/>
      <w:r w:rsidR="00CA17E2" w:rsidRPr="002B2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17E2" w:rsidRPr="002B2478">
        <w:rPr>
          <w:rFonts w:ascii="Times New Roman" w:hAnsi="Times New Roman"/>
          <w:sz w:val="24"/>
          <w:szCs w:val="24"/>
        </w:rPr>
        <w:t>Triprolidine</w:t>
      </w:r>
      <w:proofErr w:type="spellEnd"/>
      <w:r w:rsidR="00CA17E2" w:rsidRPr="002B24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7E2" w:rsidRPr="002B2478">
        <w:rPr>
          <w:rFonts w:ascii="Times New Roman" w:hAnsi="Times New Roman"/>
          <w:sz w:val="24"/>
          <w:szCs w:val="24"/>
        </w:rPr>
        <w:t>HCl</w:t>
      </w:r>
      <w:proofErr w:type="spellEnd"/>
      <w:r w:rsidR="00CA17E2" w:rsidRPr="002B2478">
        <w:rPr>
          <w:rFonts w:ascii="Times New Roman" w:hAnsi="Times New Roman"/>
          <w:sz w:val="24"/>
          <w:szCs w:val="24"/>
        </w:rPr>
        <w:t xml:space="preserve"> &amp; Phenylephrine </w:t>
      </w:r>
      <w:proofErr w:type="spellStart"/>
      <w:r w:rsidR="00CA17E2" w:rsidRPr="002B2478">
        <w:rPr>
          <w:rFonts w:ascii="Times New Roman" w:hAnsi="Times New Roman"/>
          <w:sz w:val="24"/>
          <w:szCs w:val="24"/>
        </w:rPr>
        <w:t>HCl</w:t>
      </w:r>
      <w:proofErr w:type="spellEnd"/>
      <w:r w:rsidR="00CA17E2" w:rsidRPr="002B2478">
        <w:rPr>
          <w:rFonts w:ascii="Times New Roman" w:hAnsi="Times New Roman"/>
          <w:sz w:val="24"/>
          <w:szCs w:val="24"/>
        </w:rPr>
        <w:t xml:space="preserve"> </w:t>
      </w:r>
      <w:r w:rsidR="00990F24">
        <w:rPr>
          <w:rFonts w:ascii="Times New Roman" w:hAnsi="Times New Roman"/>
          <w:bCs/>
          <w:sz w:val="24"/>
          <w:szCs w:val="24"/>
        </w:rPr>
        <w:t xml:space="preserve">in </w:t>
      </w:r>
      <w:r w:rsidR="00CA17E2">
        <w:rPr>
          <w:rFonts w:ascii="Times New Roman" w:hAnsi="Times New Roman"/>
          <w:bCs/>
          <w:sz w:val="24"/>
          <w:szCs w:val="24"/>
        </w:rPr>
        <w:t>syrup</w:t>
      </w:r>
      <w:r w:rsidR="00990F24">
        <w:rPr>
          <w:rFonts w:ascii="Times New Roman" w:hAnsi="Times New Roman"/>
          <w:sz w:val="24"/>
          <w:szCs w:val="24"/>
        </w:rPr>
        <w:t>.</w:t>
      </w:r>
    </w:p>
    <w:p w:rsidR="00684B0E" w:rsidRPr="00CD3E8A" w:rsidRDefault="00684B0E" w:rsidP="00DE74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CB" w:rsidRPr="00434CB4" w:rsidRDefault="005403C6" w:rsidP="00DE748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7629C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629CB" w:rsidRPr="005E540C">
        <w:rPr>
          <w:rFonts w:ascii="Times New Roman" w:eastAsia="Times New Roman" w:hAnsi="Times New Roman"/>
          <w:b/>
          <w:bCs/>
          <w:sz w:val="24"/>
          <w:szCs w:val="24"/>
        </w:rPr>
        <w:t xml:space="preserve">Other tests: </w:t>
      </w:r>
      <w:r w:rsidR="007629CB">
        <w:rPr>
          <w:rFonts w:ascii="Times New Roman" w:eastAsia="Times New Roman" w:hAnsi="Times New Roman"/>
          <w:sz w:val="24"/>
          <w:szCs w:val="24"/>
        </w:rPr>
        <w:t xml:space="preserve">As per </w:t>
      </w:r>
      <w:proofErr w:type="spellStart"/>
      <w:r w:rsidR="007629CB">
        <w:rPr>
          <w:rFonts w:ascii="Times New Roman" w:eastAsia="Times New Roman" w:hAnsi="Times New Roman"/>
          <w:sz w:val="24"/>
          <w:szCs w:val="24"/>
        </w:rPr>
        <w:t>pharmacopoeial</w:t>
      </w:r>
      <w:proofErr w:type="spellEnd"/>
      <w:r w:rsidR="007629CB">
        <w:rPr>
          <w:rFonts w:ascii="Times New Roman" w:eastAsia="Times New Roman" w:hAnsi="Times New Roman"/>
          <w:sz w:val="24"/>
          <w:szCs w:val="24"/>
        </w:rPr>
        <w:t xml:space="preserve"> requirement.</w:t>
      </w:r>
      <w:bookmarkStart w:id="0" w:name="_GoBack"/>
      <w:bookmarkEnd w:id="0"/>
    </w:p>
    <w:sectPr w:rsidR="007629CB" w:rsidRPr="00434CB4" w:rsidSect="00540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A8" w:rsidRDefault="00575CA8" w:rsidP="00AB7E0F">
      <w:pPr>
        <w:spacing w:after="0" w:line="240" w:lineRule="auto"/>
      </w:pPr>
      <w:r>
        <w:separator/>
      </w:r>
    </w:p>
  </w:endnote>
  <w:endnote w:type="continuationSeparator" w:id="0">
    <w:p w:rsidR="00575CA8" w:rsidRDefault="00575CA8" w:rsidP="00AB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D" w:rsidRDefault="00551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D" w:rsidRDefault="00551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D" w:rsidRDefault="00551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A8" w:rsidRDefault="00575CA8" w:rsidP="00AB7E0F">
      <w:pPr>
        <w:spacing w:after="0" w:line="240" w:lineRule="auto"/>
      </w:pPr>
      <w:r>
        <w:separator/>
      </w:r>
    </w:p>
  </w:footnote>
  <w:footnote w:type="continuationSeparator" w:id="0">
    <w:p w:rsidR="00575CA8" w:rsidRDefault="00575CA8" w:rsidP="00AB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D" w:rsidRDefault="00575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77610" o:spid="_x0000_s2050" type="#_x0000_t136" style="position:absolute;margin-left:0;margin-top:0;width:617.25pt;height:42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bject to approval from DA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C7" w:rsidRPr="00975DCF" w:rsidRDefault="00575CA8" w:rsidP="002878C7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77611" o:spid="_x0000_s2051" type="#_x0000_t136" style="position:absolute;left:0;text-align:left;margin-left:0;margin-top:0;width:617.25pt;height:4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bject to approval from DAC"/>
          <w10:wrap anchorx="margin" anchory="margin"/>
        </v:shape>
      </w:pict>
    </w:r>
    <w:r w:rsidR="002878C7" w:rsidRPr="00975DCF">
      <w:rPr>
        <w:rFonts w:ascii="Times New Roman" w:hAnsi="Times New Roman"/>
        <w:b/>
        <w:bCs/>
        <w:sz w:val="24"/>
        <w:szCs w:val="24"/>
      </w:rPr>
      <w:t>DEPARTMENT OF DRUG ADMINISTRATION</w:t>
    </w:r>
  </w:p>
  <w:p w:rsidR="002878C7" w:rsidRPr="00975DCF" w:rsidRDefault="00975DCF" w:rsidP="002878C7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National Medicines Laboratory</w:t>
    </w:r>
  </w:p>
  <w:p w:rsidR="002878C7" w:rsidRPr="00975DCF" w:rsidRDefault="00AB7E0F" w:rsidP="002878C7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  <w:r w:rsidRPr="00975DCF">
      <w:rPr>
        <w:rFonts w:ascii="Times New Roman" w:hAnsi="Times New Roman"/>
        <w:b/>
        <w:bCs/>
        <w:sz w:val="24"/>
        <w:szCs w:val="24"/>
      </w:rPr>
      <w:t>ANALYTI</w:t>
    </w:r>
    <w:r w:rsidR="002878C7" w:rsidRPr="00975DCF">
      <w:rPr>
        <w:rFonts w:ascii="Times New Roman" w:hAnsi="Times New Roman"/>
        <w:b/>
        <w:bCs/>
        <w:sz w:val="24"/>
        <w:szCs w:val="24"/>
      </w:rPr>
      <w:t>CAL METHOD VALIDATION COMMITTEE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D" w:rsidRDefault="00575C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777609" o:spid="_x0000_s2049" type="#_x0000_t136" style="position:absolute;margin-left:0;margin-top:0;width:617.25pt;height:42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ubject to approval from DA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2D00"/>
    <w:multiLevelType w:val="multilevel"/>
    <w:tmpl w:val="06CE4ABE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0" w:hanging="1800"/>
      </w:pPr>
      <w:rPr>
        <w:rFonts w:hint="default"/>
      </w:rPr>
    </w:lvl>
  </w:abstractNum>
  <w:abstractNum w:abstractNumId="1">
    <w:nsid w:val="096A4B29"/>
    <w:multiLevelType w:val="hybridMultilevel"/>
    <w:tmpl w:val="39829CDE"/>
    <w:lvl w:ilvl="0" w:tplc="66FAF63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98844C9"/>
    <w:multiLevelType w:val="hybridMultilevel"/>
    <w:tmpl w:val="0FA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4FB9"/>
    <w:multiLevelType w:val="hybridMultilevel"/>
    <w:tmpl w:val="3C3C1752"/>
    <w:lvl w:ilvl="0" w:tplc="18C213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97BAA"/>
    <w:multiLevelType w:val="hybridMultilevel"/>
    <w:tmpl w:val="C5144C14"/>
    <w:lvl w:ilvl="0" w:tplc="18C213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14E3580"/>
    <w:multiLevelType w:val="hybridMultilevel"/>
    <w:tmpl w:val="D8B8B61C"/>
    <w:lvl w:ilvl="0" w:tplc="18C213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C7"/>
    <w:rsid w:val="00007F0F"/>
    <w:rsid w:val="000121CC"/>
    <w:rsid w:val="00014BDA"/>
    <w:rsid w:val="0001685F"/>
    <w:rsid w:val="00036565"/>
    <w:rsid w:val="00040D28"/>
    <w:rsid w:val="0004471A"/>
    <w:rsid w:val="000459CC"/>
    <w:rsid w:val="00052973"/>
    <w:rsid w:val="00053325"/>
    <w:rsid w:val="00081DFC"/>
    <w:rsid w:val="000871D7"/>
    <w:rsid w:val="0008764F"/>
    <w:rsid w:val="000B3B72"/>
    <w:rsid w:val="000B6014"/>
    <w:rsid w:val="000C667B"/>
    <w:rsid w:val="000D36CE"/>
    <w:rsid w:val="000E0BEF"/>
    <w:rsid w:val="000E274D"/>
    <w:rsid w:val="000E7BFC"/>
    <w:rsid w:val="001052AD"/>
    <w:rsid w:val="001056FE"/>
    <w:rsid w:val="001072BB"/>
    <w:rsid w:val="00122013"/>
    <w:rsid w:val="0012688C"/>
    <w:rsid w:val="00126B5C"/>
    <w:rsid w:val="00136A81"/>
    <w:rsid w:val="00143FE7"/>
    <w:rsid w:val="00162D8A"/>
    <w:rsid w:val="00167B4A"/>
    <w:rsid w:val="00167E8D"/>
    <w:rsid w:val="00173EA6"/>
    <w:rsid w:val="00197757"/>
    <w:rsid w:val="001B16A5"/>
    <w:rsid w:val="001B4AD2"/>
    <w:rsid w:val="001B6166"/>
    <w:rsid w:val="001D0490"/>
    <w:rsid w:val="001E69E9"/>
    <w:rsid w:val="00211A38"/>
    <w:rsid w:val="002229E5"/>
    <w:rsid w:val="0022778D"/>
    <w:rsid w:val="00237DF7"/>
    <w:rsid w:val="002520DD"/>
    <w:rsid w:val="0027220F"/>
    <w:rsid w:val="002729EC"/>
    <w:rsid w:val="0027729E"/>
    <w:rsid w:val="00277CA6"/>
    <w:rsid w:val="002878C7"/>
    <w:rsid w:val="00293493"/>
    <w:rsid w:val="002964D5"/>
    <w:rsid w:val="002A13A1"/>
    <w:rsid w:val="002A6944"/>
    <w:rsid w:val="002B2478"/>
    <w:rsid w:val="002E5AD8"/>
    <w:rsid w:val="00312627"/>
    <w:rsid w:val="00317CC1"/>
    <w:rsid w:val="00322278"/>
    <w:rsid w:val="003233DB"/>
    <w:rsid w:val="00325121"/>
    <w:rsid w:val="00336013"/>
    <w:rsid w:val="00340ED8"/>
    <w:rsid w:val="00344982"/>
    <w:rsid w:val="00356D35"/>
    <w:rsid w:val="003576A4"/>
    <w:rsid w:val="00362659"/>
    <w:rsid w:val="00366DA8"/>
    <w:rsid w:val="00376375"/>
    <w:rsid w:val="00376BB6"/>
    <w:rsid w:val="00376E13"/>
    <w:rsid w:val="003865F3"/>
    <w:rsid w:val="003A41D4"/>
    <w:rsid w:val="003A5376"/>
    <w:rsid w:val="003C4F78"/>
    <w:rsid w:val="003D5AA9"/>
    <w:rsid w:val="003F3CAB"/>
    <w:rsid w:val="00400759"/>
    <w:rsid w:val="00406459"/>
    <w:rsid w:val="004120E2"/>
    <w:rsid w:val="00413248"/>
    <w:rsid w:val="00415004"/>
    <w:rsid w:val="00422EB3"/>
    <w:rsid w:val="00434B17"/>
    <w:rsid w:val="00434CB4"/>
    <w:rsid w:val="00443DCA"/>
    <w:rsid w:val="00446CE8"/>
    <w:rsid w:val="00450A1B"/>
    <w:rsid w:val="004527D2"/>
    <w:rsid w:val="004618D5"/>
    <w:rsid w:val="00463519"/>
    <w:rsid w:val="00467FBC"/>
    <w:rsid w:val="004A02DC"/>
    <w:rsid w:val="004A159E"/>
    <w:rsid w:val="004B180D"/>
    <w:rsid w:val="004B5A3F"/>
    <w:rsid w:val="004C00BB"/>
    <w:rsid w:val="004C7A08"/>
    <w:rsid w:val="004D06B5"/>
    <w:rsid w:val="004D4920"/>
    <w:rsid w:val="004E176C"/>
    <w:rsid w:val="004E7515"/>
    <w:rsid w:val="004F678A"/>
    <w:rsid w:val="00502678"/>
    <w:rsid w:val="0050547D"/>
    <w:rsid w:val="00507327"/>
    <w:rsid w:val="00521FF4"/>
    <w:rsid w:val="00526E91"/>
    <w:rsid w:val="005400B6"/>
    <w:rsid w:val="005403C6"/>
    <w:rsid w:val="00547B1B"/>
    <w:rsid w:val="0055188D"/>
    <w:rsid w:val="0056175F"/>
    <w:rsid w:val="00575CA8"/>
    <w:rsid w:val="005816A5"/>
    <w:rsid w:val="00595485"/>
    <w:rsid w:val="005C5AAE"/>
    <w:rsid w:val="005C7F61"/>
    <w:rsid w:val="005D4E84"/>
    <w:rsid w:val="005E4B36"/>
    <w:rsid w:val="005F09F4"/>
    <w:rsid w:val="005F284C"/>
    <w:rsid w:val="0060697D"/>
    <w:rsid w:val="00606EBF"/>
    <w:rsid w:val="00610396"/>
    <w:rsid w:val="00637E18"/>
    <w:rsid w:val="00653616"/>
    <w:rsid w:val="00655E92"/>
    <w:rsid w:val="006606ED"/>
    <w:rsid w:val="0066542B"/>
    <w:rsid w:val="00670800"/>
    <w:rsid w:val="006767E5"/>
    <w:rsid w:val="00684B0E"/>
    <w:rsid w:val="006B2481"/>
    <w:rsid w:val="006B2BD1"/>
    <w:rsid w:val="006B4AB1"/>
    <w:rsid w:val="006D196A"/>
    <w:rsid w:val="006D514F"/>
    <w:rsid w:val="006D56CC"/>
    <w:rsid w:val="006D7DC2"/>
    <w:rsid w:val="006F322E"/>
    <w:rsid w:val="007019F9"/>
    <w:rsid w:val="00732363"/>
    <w:rsid w:val="00737C79"/>
    <w:rsid w:val="0074130F"/>
    <w:rsid w:val="0074775F"/>
    <w:rsid w:val="007552F9"/>
    <w:rsid w:val="00755B1C"/>
    <w:rsid w:val="007579CE"/>
    <w:rsid w:val="00760001"/>
    <w:rsid w:val="007629CB"/>
    <w:rsid w:val="007A1FAD"/>
    <w:rsid w:val="007B3DDB"/>
    <w:rsid w:val="007E4ED2"/>
    <w:rsid w:val="007E55AD"/>
    <w:rsid w:val="007F7DC0"/>
    <w:rsid w:val="0080230B"/>
    <w:rsid w:val="0080740E"/>
    <w:rsid w:val="00821BB1"/>
    <w:rsid w:val="008437A4"/>
    <w:rsid w:val="008470E7"/>
    <w:rsid w:val="00870E02"/>
    <w:rsid w:val="008A2E87"/>
    <w:rsid w:val="008A70D3"/>
    <w:rsid w:val="008E7134"/>
    <w:rsid w:val="00903908"/>
    <w:rsid w:val="00911ABC"/>
    <w:rsid w:val="00911EEA"/>
    <w:rsid w:val="009211D4"/>
    <w:rsid w:val="009214DE"/>
    <w:rsid w:val="00925FC9"/>
    <w:rsid w:val="00935A3B"/>
    <w:rsid w:val="00961040"/>
    <w:rsid w:val="009670B5"/>
    <w:rsid w:val="00975DCF"/>
    <w:rsid w:val="00976302"/>
    <w:rsid w:val="00980A47"/>
    <w:rsid w:val="009904A0"/>
    <w:rsid w:val="009907C0"/>
    <w:rsid w:val="00990F24"/>
    <w:rsid w:val="00992F14"/>
    <w:rsid w:val="009B4792"/>
    <w:rsid w:val="009E6326"/>
    <w:rsid w:val="00A00720"/>
    <w:rsid w:val="00A201DB"/>
    <w:rsid w:val="00A2236B"/>
    <w:rsid w:val="00A24565"/>
    <w:rsid w:val="00A27475"/>
    <w:rsid w:val="00A355FF"/>
    <w:rsid w:val="00A41EF4"/>
    <w:rsid w:val="00A50140"/>
    <w:rsid w:val="00A56538"/>
    <w:rsid w:val="00A73455"/>
    <w:rsid w:val="00A7502B"/>
    <w:rsid w:val="00A90DEB"/>
    <w:rsid w:val="00A95E0A"/>
    <w:rsid w:val="00AA1D91"/>
    <w:rsid w:val="00AA6568"/>
    <w:rsid w:val="00AB2E04"/>
    <w:rsid w:val="00AB7E0F"/>
    <w:rsid w:val="00AC5AFF"/>
    <w:rsid w:val="00AD38C2"/>
    <w:rsid w:val="00AE01D3"/>
    <w:rsid w:val="00AE03F1"/>
    <w:rsid w:val="00AE6D79"/>
    <w:rsid w:val="00AF0F72"/>
    <w:rsid w:val="00B0629F"/>
    <w:rsid w:val="00B10084"/>
    <w:rsid w:val="00B118EA"/>
    <w:rsid w:val="00B41F1A"/>
    <w:rsid w:val="00B559DB"/>
    <w:rsid w:val="00B63FD8"/>
    <w:rsid w:val="00BA1058"/>
    <w:rsid w:val="00BC0D74"/>
    <w:rsid w:val="00BD0E18"/>
    <w:rsid w:val="00BD7F2A"/>
    <w:rsid w:val="00BE7FC7"/>
    <w:rsid w:val="00C1423E"/>
    <w:rsid w:val="00C21024"/>
    <w:rsid w:val="00C229EE"/>
    <w:rsid w:val="00C31B9F"/>
    <w:rsid w:val="00C329FD"/>
    <w:rsid w:val="00C372FD"/>
    <w:rsid w:val="00C650CB"/>
    <w:rsid w:val="00C74234"/>
    <w:rsid w:val="00C86B23"/>
    <w:rsid w:val="00C9671A"/>
    <w:rsid w:val="00CA17E2"/>
    <w:rsid w:val="00CA6D9E"/>
    <w:rsid w:val="00CB6ECD"/>
    <w:rsid w:val="00CE3960"/>
    <w:rsid w:val="00CE4E5E"/>
    <w:rsid w:val="00CF4FA1"/>
    <w:rsid w:val="00D01048"/>
    <w:rsid w:val="00D168DF"/>
    <w:rsid w:val="00D22E87"/>
    <w:rsid w:val="00D24C39"/>
    <w:rsid w:val="00D25269"/>
    <w:rsid w:val="00D2737A"/>
    <w:rsid w:val="00D55F75"/>
    <w:rsid w:val="00D57331"/>
    <w:rsid w:val="00D73FB8"/>
    <w:rsid w:val="00D8423D"/>
    <w:rsid w:val="00D84D1D"/>
    <w:rsid w:val="00DC5D0C"/>
    <w:rsid w:val="00DD46E7"/>
    <w:rsid w:val="00DD5FFF"/>
    <w:rsid w:val="00DE7486"/>
    <w:rsid w:val="00DF61C5"/>
    <w:rsid w:val="00E056BD"/>
    <w:rsid w:val="00E36D90"/>
    <w:rsid w:val="00E41283"/>
    <w:rsid w:val="00E43AA3"/>
    <w:rsid w:val="00E53B0E"/>
    <w:rsid w:val="00E70F2B"/>
    <w:rsid w:val="00EA4576"/>
    <w:rsid w:val="00EB4B0C"/>
    <w:rsid w:val="00EC296B"/>
    <w:rsid w:val="00ED3447"/>
    <w:rsid w:val="00EE17A9"/>
    <w:rsid w:val="00EE5827"/>
    <w:rsid w:val="00EF2629"/>
    <w:rsid w:val="00F078E5"/>
    <w:rsid w:val="00F21F43"/>
    <w:rsid w:val="00F26776"/>
    <w:rsid w:val="00F27F04"/>
    <w:rsid w:val="00F3554E"/>
    <w:rsid w:val="00F42B99"/>
    <w:rsid w:val="00F43F8F"/>
    <w:rsid w:val="00F677A0"/>
    <w:rsid w:val="00F85191"/>
    <w:rsid w:val="00FB7992"/>
    <w:rsid w:val="00FC4ABB"/>
    <w:rsid w:val="00FC5308"/>
    <w:rsid w:val="00FC7F39"/>
    <w:rsid w:val="00FD1636"/>
    <w:rsid w:val="00FD7F15"/>
    <w:rsid w:val="00FE0133"/>
    <w:rsid w:val="00FE1A01"/>
    <w:rsid w:val="00FE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9F39A1-4454-4C24-B98D-E06E507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01D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B2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62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E0F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B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E0F"/>
    <w:rPr>
      <w:sz w:val="22"/>
      <w:szCs w:val="22"/>
      <w:lang w:bidi="ar-SA"/>
    </w:rPr>
  </w:style>
  <w:style w:type="paragraph" w:styleId="NoSpacing">
    <w:name w:val="No Spacing"/>
    <w:uiPriority w:val="1"/>
    <w:qFormat/>
    <w:rsid w:val="007E55AD"/>
    <w:rPr>
      <w:rFonts w:asciiTheme="minorHAnsi" w:eastAsiaTheme="minorEastAsia" w:hAnsiTheme="minorHAnsi" w:cstheme="minorBidi"/>
      <w:sz w:val="2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E591-9342-49A1-A99B-7DA5A49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LENOVO-pc</cp:lastModifiedBy>
  <cp:revision>3</cp:revision>
  <cp:lastPrinted>2021-11-21T06:08:00Z</cp:lastPrinted>
  <dcterms:created xsi:type="dcterms:W3CDTF">2022-01-30T07:40:00Z</dcterms:created>
  <dcterms:modified xsi:type="dcterms:W3CDTF">2022-01-30T07:41:00Z</dcterms:modified>
</cp:coreProperties>
</file>